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F3213">
      <w:pPr>
        <w:pStyle w:val="a3"/>
        <w:spacing w:line="360" w:lineRule="auto"/>
        <w:jc w:val="center"/>
        <w:rPr>
          <w:color w:val="222222"/>
          <w:sz w:val="18"/>
          <w:szCs w:val="18"/>
        </w:rPr>
      </w:pPr>
      <w:r>
        <w:rPr>
          <w:b/>
          <w:bCs/>
          <w:color w:val="222222"/>
        </w:rPr>
        <w:t>同济大学关于对申请博士、硕士学位论文抽检评议中不合格论文处理的暂行办法</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同济大学关于对申请博士、硕士学位论文</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抽检评议中不合格论文处理的暂行办法</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（二</w:t>
      </w:r>
      <w:r>
        <w:rPr>
          <w:rFonts w:ascii="Verdana" w:eastAsia="宋体" w:hAnsi="Verdana" w:hint="eastAsia"/>
          <w:color w:val="222222"/>
        </w:rPr>
        <w:t>OO</w:t>
      </w:r>
      <w:r>
        <w:rPr>
          <w:rFonts w:ascii="Verdana" w:eastAsia="宋体" w:hAnsi="Verdana" w:hint="eastAsia"/>
          <w:color w:val="222222"/>
        </w:rPr>
        <w:t>四年五月二十一日同济大学第八届学位评定委员会第二次会议通过）</w:t>
      </w:r>
    </w:p>
    <w:p w:rsidR="00000000" w:rsidRDefault="00AF3213">
      <w:pPr>
        <w:pStyle w:val="a3"/>
        <w:spacing w:line="288" w:lineRule="auto"/>
        <w:rPr>
          <w:rFonts w:ascii="宋体" w:eastAsia="宋体" w:hAnsi="宋体"/>
          <w:color w:val="222222"/>
        </w:rPr>
      </w:pPr>
      <w:r>
        <w:rPr>
          <w:rFonts w:ascii="宋体" w:eastAsia="宋体" w:hAnsi="宋体"/>
          <w:color w:val="222222"/>
        </w:rPr>
        <w:t> </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为进一步提高我校学位授予质量，坚持高标准、严要求的学位审查原则，对申请同济大学博士、硕士学位论文，并被上海市学位委员会办公室或同济大学学位评定委员会办公室组织的博士、硕士学位论文抽检“双盲”评议为不合格的学位论文，制定处理办法。</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一、对不合格学位论文作者，暂缓接受其学位申请。不合格学位论文，</w:t>
      </w:r>
      <w:r>
        <w:rPr>
          <w:rFonts w:ascii="Verdana" w:eastAsia="宋体" w:hAnsi="Verdana" w:hint="eastAsia"/>
          <w:color w:val="222222"/>
        </w:rPr>
        <w:t>是指评议表中总体评价为“不合格”，或单项指标（选题意义、创新性、学术性、应用性、总结提炼等）中一个或一个以上百分制评分低于</w:t>
      </w:r>
      <w:r>
        <w:rPr>
          <w:rFonts w:ascii="Verdana" w:eastAsia="宋体" w:hAnsi="Verdana" w:hint="eastAsia"/>
          <w:color w:val="222222"/>
        </w:rPr>
        <w:t>60</w:t>
      </w:r>
      <w:r>
        <w:rPr>
          <w:rFonts w:ascii="Verdana" w:eastAsia="宋体" w:hAnsi="Verdana" w:hint="eastAsia"/>
          <w:color w:val="222222"/>
        </w:rPr>
        <w:t>分的论文。</w:t>
      </w:r>
      <w:r>
        <w:rPr>
          <w:rFonts w:ascii="Verdana" w:eastAsia="宋体" w:hAnsi="Verdana"/>
          <w:color w:val="222222"/>
        </w:rPr>
        <w:t xml:space="preserve"> </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二、相关的学位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委员会应在收到校学位评定委员会办公室有关学位论文“双盲”评议不合格结论的书面通知后的</w:t>
      </w:r>
      <w:r>
        <w:rPr>
          <w:rFonts w:ascii="Verdana" w:eastAsia="宋体" w:hAnsi="Verdana" w:hint="eastAsia"/>
          <w:color w:val="222222"/>
        </w:rPr>
        <w:t>15</w:t>
      </w:r>
      <w:r>
        <w:rPr>
          <w:rFonts w:ascii="Verdana" w:eastAsia="宋体" w:hAnsi="Verdana" w:hint="eastAsia"/>
          <w:color w:val="222222"/>
        </w:rPr>
        <w:t>天内，以书面的形式向校学位评定委员会办公室提出以下处理方式（附表</w:t>
      </w:r>
      <w:r>
        <w:rPr>
          <w:rFonts w:ascii="Verdana" w:eastAsia="宋体" w:hAnsi="Verdana" w:hint="eastAsia"/>
          <w:color w:val="222222"/>
        </w:rPr>
        <w:t>1</w:t>
      </w:r>
      <w:r>
        <w:rPr>
          <w:rFonts w:ascii="Verdana" w:eastAsia="宋体" w:hAnsi="Verdana" w:hint="eastAsia"/>
          <w:color w:val="222222"/>
        </w:rPr>
        <w:t>）：</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①</w:t>
      </w:r>
      <w:r>
        <w:rPr>
          <w:rFonts w:ascii="Verdana" w:eastAsia="宋体" w:hAnsi="Verdana"/>
          <w:color w:val="222222"/>
        </w:rPr>
        <w:t xml:space="preserve"> </w:t>
      </w:r>
      <w:r>
        <w:rPr>
          <w:rFonts w:ascii="Verdana" w:eastAsia="宋体" w:hAnsi="Verdana" w:hint="eastAsia"/>
          <w:color w:val="222222"/>
        </w:rPr>
        <w:t>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委员会认定学位论文不需修改，直接向校学位评定委员会办公室提出复审申请，并推荐熟悉该论文内容的专家</w:t>
      </w:r>
      <w:r>
        <w:rPr>
          <w:rFonts w:ascii="Verdana" w:eastAsia="宋体" w:hAnsi="Verdana" w:hint="eastAsia"/>
          <w:color w:val="222222"/>
        </w:rPr>
        <w:t>4</w:t>
      </w:r>
      <w:r>
        <w:rPr>
          <w:rFonts w:ascii="Verdana" w:eastAsia="宋体" w:hAnsi="Verdana" w:hint="eastAsia"/>
          <w:color w:val="222222"/>
        </w:rPr>
        <w:t>人（附表</w:t>
      </w:r>
      <w:r>
        <w:rPr>
          <w:rFonts w:ascii="Verdana" w:eastAsia="宋体" w:hAnsi="Verdana" w:hint="eastAsia"/>
          <w:color w:val="222222"/>
        </w:rPr>
        <w:t>2</w:t>
      </w:r>
      <w:r>
        <w:rPr>
          <w:rFonts w:ascii="Verdana" w:eastAsia="宋体" w:hAnsi="Verdana" w:hint="eastAsia"/>
          <w:color w:val="222222"/>
        </w:rPr>
        <w:t>）。校学位评定委员会办公室具体负责组织专家的复审工作；</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②</w:t>
      </w:r>
      <w:r>
        <w:rPr>
          <w:rFonts w:ascii="Verdana" w:eastAsia="宋体" w:hAnsi="Verdana"/>
          <w:color w:val="222222"/>
        </w:rPr>
        <w:t xml:space="preserve"> </w:t>
      </w:r>
      <w:r>
        <w:rPr>
          <w:rFonts w:ascii="Verdana" w:eastAsia="宋体" w:hAnsi="Verdana" w:hint="eastAsia"/>
          <w:color w:val="222222"/>
        </w:rPr>
        <w:t>同意论文作</w:t>
      </w:r>
      <w:r>
        <w:rPr>
          <w:rFonts w:ascii="Verdana" w:eastAsia="宋体" w:hAnsi="Verdana" w:hint="eastAsia"/>
          <w:color w:val="222222"/>
        </w:rPr>
        <w:t>者修改学位论文。修改论文时间不超过一年，逾期者视作自动放弃本次学位申请。论文修改完成后，学位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委员会向校学位评定委员会办公室提出复审申请（附表</w:t>
      </w:r>
      <w:r>
        <w:rPr>
          <w:rFonts w:ascii="Verdana" w:eastAsia="宋体" w:hAnsi="Verdana" w:hint="eastAsia"/>
          <w:color w:val="222222"/>
        </w:rPr>
        <w:t>2</w:t>
      </w:r>
      <w:r>
        <w:rPr>
          <w:rFonts w:ascii="Verdana" w:eastAsia="宋体" w:hAnsi="Verdana" w:hint="eastAsia"/>
          <w:color w:val="222222"/>
        </w:rPr>
        <w:t>），并推荐熟悉该论文内容的专家</w:t>
      </w:r>
      <w:r>
        <w:rPr>
          <w:rFonts w:ascii="Verdana" w:eastAsia="宋体" w:hAnsi="Verdana" w:hint="eastAsia"/>
          <w:color w:val="222222"/>
        </w:rPr>
        <w:t>4</w:t>
      </w:r>
      <w:r>
        <w:rPr>
          <w:rFonts w:ascii="Verdana" w:eastAsia="宋体" w:hAnsi="Verdana" w:hint="eastAsia"/>
          <w:color w:val="222222"/>
        </w:rPr>
        <w:t>人。校学位评定委员会办公室具体负责组织专家的复审工作；</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③</w:t>
      </w:r>
      <w:r>
        <w:rPr>
          <w:rFonts w:ascii="Verdana" w:eastAsia="宋体" w:hAnsi="Verdana" w:hint="eastAsia"/>
          <w:color w:val="222222"/>
        </w:rPr>
        <w:t xml:space="preserve"> </w:t>
      </w:r>
      <w:r>
        <w:rPr>
          <w:rFonts w:ascii="Verdana" w:eastAsia="宋体" w:hAnsi="Verdana" w:hint="eastAsia"/>
          <w:color w:val="222222"/>
        </w:rPr>
        <w:t>取消本次学位申请。</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t> </w:t>
      </w:r>
      <w:r>
        <w:rPr>
          <w:rFonts w:ascii="Verdana" w:eastAsia="宋体" w:hAnsi="Verdana" w:hint="eastAsia"/>
          <w:color w:val="222222"/>
        </w:rPr>
        <w:t>三、相关的学位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委员会应对复审后的学位论文重新进行审核，</w:t>
      </w:r>
      <w:proofErr w:type="gramStart"/>
      <w:r>
        <w:rPr>
          <w:rFonts w:ascii="Verdana" w:eastAsia="宋体" w:hAnsi="Verdana" w:hint="eastAsia"/>
          <w:color w:val="222222"/>
        </w:rPr>
        <w:t>作出</w:t>
      </w:r>
      <w:proofErr w:type="gramEnd"/>
      <w:r>
        <w:rPr>
          <w:rFonts w:ascii="Verdana" w:eastAsia="宋体" w:hAnsi="Verdana" w:hint="eastAsia"/>
          <w:color w:val="222222"/>
        </w:rPr>
        <w:t>是否通过的决议（附表</w:t>
      </w:r>
      <w:r>
        <w:rPr>
          <w:rFonts w:ascii="Verdana" w:eastAsia="宋体" w:hAnsi="Verdana" w:hint="eastAsia"/>
          <w:color w:val="222222"/>
        </w:rPr>
        <w:t>3</w:t>
      </w:r>
      <w:r>
        <w:rPr>
          <w:rFonts w:ascii="Verdana" w:eastAsia="宋体" w:hAnsi="Verdana" w:hint="eastAsia"/>
          <w:color w:val="222222"/>
        </w:rPr>
        <w:t>）。决议以不记名投票方式，经全体学位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委员会成员过半数同意，方得通过。决议经学位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委员会主席签字后，报送校学位评定委员会审定。</w:t>
      </w:r>
    </w:p>
    <w:p w:rsidR="00000000" w:rsidRDefault="00AF3213">
      <w:pPr>
        <w:pStyle w:val="a3"/>
        <w:spacing w:line="288" w:lineRule="auto"/>
        <w:rPr>
          <w:rFonts w:ascii="宋体" w:eastAsia="宋体" w:hAnsi="宋体"/>
          <w:color w:val="222222"/>
        </w:rPr>
      </w:pPr>
      <w:r>
        <w:rPr>
          <w:rFonts w:ascii="Verdana" w:eastAsia="宋体" w:hAnsi="Verdana" w:hint="eastAsia"/>
          <w:color w:val="222222"/>
        </w:rPr>
        <w:lastRenderedPageBreak/>
        <w:t> </w:t>
      </w:r>
      <w:r>
        <w:rPr>
          <w:rFonts w:ascii="Verdana" w:eastAsia="宋体" w:hAnsi="Verdana" w:hint="eastAsia"/>
          <w:color w:val="222222"/>
        </w:rPr>
        <w:t>四、对学位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委员会或校</w:t>
      </w:r>
      <w:r>
        <w:rPr>
          <w:rFonts w:ascii="Verdana" w:eastAsia="宋体" w:hAnsi="Verdana" w:hint="eastAsia"/>
          <w:color w:val="222222"/>
        </w:rPr>
        <w:t>学位评定委员会审定仍为不合格学位论文的指导教师进行通报批评，限制其招生；对累计两次被学位</w:t>
      </w:r>
      <w:proofErr w:type="gramStart"/>
      <w:r>
        <w:rPr>
          <w:rFonts w:ascii="Verdana" w:eastAsia="宋体" w:hAnsi="Verdana" w:hint="eastAsia"/>
          <w:color w:val="222222"/>
        </w:rPr>
        <w:t>评定分</w:t>
      </w:r>
      <w:proofErr w:type="gramEnd"/>
      <w:r>
        <w:rPr>
          <w:rFonts w:ascii="Verdana" w:eastAsia="宋体" w:hAnsi="Verdana" w:hint="eastAsia"/>
          <w:color w:val="222222"/>
        </w:rPr>
        <w:t>委员会或校学位评定委员会审定仍为不合格学位论文的指导教师，取消其指导教师的资格。</w:t>
      </w:r>
    </w:p>
    <w:p w:rsidR="00000000" w:rsidRDefault="00AF3213">
      <w:pPr>
        <w:pStyle w:val="a3"/>
        <w:spacing w:line="288" w:lineRule="auto"/>
        <w:rPr>
          <w:rFonts w:ascii="Verdana" w:eastAsia="宋体" w:hAnsi="Verdana" w:hint="eastAsia"/>
          <w:color w:val="222222"/>
        </w:rPr>
      </w:pPr>
      <w:r>
        <w:rPr>
          <w:rFonts w:ascii="Verdana" w:eastAsia="宋体" w:hAnsi="Verdana" w:hint="eastAsia"/>
          <w:color w:val="222222"/>
        </w:rPr>
        <w:t> </w:t>
      </w:r>
      <w:r>
        <w:rPr>
          <w:rFonts w:ascii="Verdana" w:eastAsia="宋体" w:hAnsi="Verdana" w:hint="eastAsia"/>
          <w:color w:val="222222"/>
        </w:rPr>
        <w:t>五、本办法自公布之日起执行。解释权属同济大学学位评定委员</w:t>
      </w:r>
    </w:p>
    <w:p w:rsidR="00AF3213" w:rsidRDefault="00AF3213">
      <w:pPr>
        <w:pStyle w:val="a3"/>
        <w:spacing w:line="288" w:lineRule="auto"/>
        <w:rPr>
          <w:rFonts w:ascii="Verdana" w:eastAsia="宋体" w:hAnsi="Verdana" w:hint="eastAsia"/>
          <w:color w:val="222222"/>
        </w:rPr>
      </w:pPr>
    </w:p>
    <w:p w:rsidR="00000000" w:rsidRDefault="00AF3213" w:rsidP="00AF3213">
      <w:pPr>
        <w:pStyle w:val="a3"/>
        <w:spacing w:line="288" w:lineRule="auto"/>
        <w:rPr>
          <w:color w:val="222222"/>
        </w:rPr>
      </w:pPr>
      <w:r>
        <w:rPr>
          <w:rFonts w:ascii="Verdana" w:eastAsia="宋体" w:hAnsi="Verdana"/>
          <w:color w:val="222222"/>
        </w:rPr>
        <w:br w:type="page"/>
      </w:r>
      <w:r>
        <w:rPr>
          <w:rFonts w:ascii="宋体" w:hAnsi="宋体" w:hint="eastAsia"/>
          <w:color w:val="222222"/>
        </w:rPr>
        <w:lastRenderedPageBreak/>
        <w:t>附表</w:t>
      </w:r>
      <w:r>
        <w:rPr>
          <w:rFonts w:ascii="宋体" w:hAnsi="宋体"/>
          <w:color w:val="222222"/>
        </w:rPr>
        <w:t>1</w:t>
      </w:r>
    </w:p>
    <w:p w:rsidR="00000000" w:rsidRDefault="00AF3213">
      <w:pPr>
        <w:adjustRightInd w:val="0"/>
        <w:snapToGrid w:val="0"/>
        <w:spacing w:line="300" w:lineRule="auto"/>
        <w:jc w:val="center"/>
        <w:rPr>
          <w:color w:val="222222"/>
          <w:sz w:val="24"/>
        </w:rPr>
      </w:pPr>
      <w:r>
        <w:rPr>
          <w:rFonts w:hint="eastAsia"/>
          <w:b/>
          <w:bCs/>
          <w:color w:val="222222"/>
          <w:sz w:val="28"/>
          <w:szCs w:val="28"/>
        </w:rPr>
        <w:t>对抽检评议为不合格学位论文的处理意见表</w:t>
      </w:r>
    </w:p>
    <w:tbl>
      <w:tblPr>
        <w:tblW w:w="9108" w:type="dxa"/>
        <w:tblBorders>
          <w:top w:val="single" w:sz="4" w:space="0" w:color="auto"/>
          <w:left w:val="single" w:sz="4" w:space="0" w:color="auto"/>
          <w:bottom w:val="single" w:sz="4" w:space="0" w:color="auto"/>
          <w:right w:val="single" w:sz="4" w:space="0" w:color="auto"/>
        </w:tblBorders>
        <w:tblLook w:val="0000"/>
      </w:tblPr>
      <w:tblGrid>
        <w:gridCol w:w="1908"/>
        <w:gridCol w:w="2520"/>
        <w:gridCol w:w="1080"/>
        <w:gridCol w:w="3600"/>
      </w:tblGrid>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论文作者姓名</w:t>
            </w:r>
          </w:p>
        </w:tc>
        <w:tc>
          <w:tcPr>
            <w:tcW w:w="252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c>
          <w:tcPr>
            <w:tcW w:w="108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学</w:t>
            </w:r>
            <w:r>
              <w:rPr>
                <w:bCs/>
                <w:color w:val="222222"/>
              </w:rPr>
              <w:t xml:space="preserve"> </w:t>
            </w:r>
            <w:r>
              <w:rPr>
                <w:rFonts w:hint="eastAsia"/>
                <w:bCs/>
                <w:color w:val="222222"/>
              </w:rPr>
              <w:t>号</w:t>
            </w:r>
          </w:p>
        </w:tc>
        <w:tc>
          <w:tcPr>
            <w:tcW w:w="360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申请学位</w:t>
            </w:r>
          </w:p>
        </w:tc>
        <w:tc>
          <w:tcPr>
            <w:tcW w:w="252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c>
          <w:tcPr>
            <w:tcW w:w="108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专</w:t>
            </w:r>
            <w:r>
              <w:rPr>
                <w:bCs/>
                <w:color w:val="222222"/>
              </w:rPr>
              <w:t xml:space="preserve"> </w:t>
            </w:r>
            <w:r>
              <w:rPr>
                <w:rFonts w:hint="eastAsia"/>
                <w:bCs/>
                <w:color w:val="222222"/>
              </w:rPr>
              <w:t>业</w:t>
            </w:r>
          </w:p>
        </w:tc>
        <w:tc>
          <w:tcPr>
            <w:tcW w:w="360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论文题目</w:t>
            </w:r>
          </w:p>
        </w:tc>
        <w:tc>
          <w:tcPr>
            <w:tcW w:w="7200" w:type="dxa"/>
            <w:gridSpan w:val="3"/>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论文作者意见（可另加附页）：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r>
              <w:rPr>
                <w:rFonts w:hint="eastAsia"/>
                <w:bCs/>
                <w:color w:val="222222"/>
              </w:rPr>
              <w:t>签名：</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xml:space="preserve">       </w:t>
            </w:r>
            <w:r>
              <w:rPr>
                <w:bCs/>
                <w:color w:val="222222"/>
              </w:rPr>
              <w:t xml:space="preserve">                                   </w:t>
            </w:r>
            <w:r>
              <w:rPr>
                <w:rFonts w:hint="eastAsia"/>
                <w:bCs/>
                <w:color w:val="222222"/>
              </w:rPr>
              <w:t>日期：</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论文指导教师意见（可另加附页）：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r>
              <w:rPr>
                <w:rFonts w:hint="eastAsia"/>
                <w:bCs/>
                <w:color w:val="222222"/>
              </w:rPr>
              <w:t>签名：</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xml:space="preserve">                                          </w:t>
            </w:r>
            <w:r>
              <w:rPr>
                <w:rFonts w:hint="eastAsia"/>
                <w:bCs/>
                <w:color w:val="222222"/>
              </w:rPr>
              <w:t>日期：</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学位</w:t>
            </w:r>
            <w:proofErr w:type="gramStart"/>
            <w:r>
              <w:rPr>
                <w:rFonts w:hint="eastAsia"/>
                <w:bCs/>
                <w:color w:val="222222"/>
              </w:rPr>
              <w:t>评定分</w:t>
            </w:r>
            <w:proofErr w:type="gramEnd"/>
            <w:r>
              <w:rPr>
                <w:rFonts w:hint="eastAsia"/>
                <w:bCs/>
                <w:color w:val="222222"/>
              </w:rPr>
              <w:t>委员会意见（可另加附页）：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r>
              <w:rPr>
                <w:rFonts w:hint="eastAsia"/>
                <w:bCs/>
                <w:color w:val="222222"/>
              </w:rPr>
              <w:t>学位</w:t>
            </w:r>
            <w:proofErr w:type="gramStart"/>
            <w:r>
              <w:rPr>
                <w:rFonts w:hint="eastAsia"/>
                <w:bCs/>
                <w:color w:val="222222"/>
              </w:rPr>
              <w:t>评定分</w:t>
            </w:r>
            <w:proofErr w:type="gramEnd"/>
            <w:r>
              <w:rPr>
                <w:rFonts w:hint="eastAsia"/>
                <w:bCs/>
                <w:color w:val="222222"/>
              </w:rPr>
              <w:t>委员会主席签名：</w:t>
            </w:r>
          </w:p>
          <w:p w:rsidR="00000000" w:rsidRDefault="00AF3213">
            <w:pPr>
              <w:adjustRightInd w:val="0"/>
              <w:snapToGrid w:val="0"/>
              <w:spacing w:before="156" w:line="288" w:lineRule="auto"/>
              <w:rPr>
                <w:color w:val="222222"/>
                <w:sz w:val="24"/>
              </w:rPr>
            </w:pPr>
            <w:r>
              <w:rPr>
                <w:bCs/>
                <w:color w:val="222222"/>
              </w:rPr>
              <w:t xml:space="preserve">                                 </w:t>
            </w:r>
            <w:r>
              <w:rPr>
                <w:bCs/>
                <w:color w:val="222222"/>
              </w:rPr>
              <w:t xml:space="preserve">         </w:t>
            </w:r>
            <w:r>
              <w:rPr>
                <w:rFonts w:hint="eastAsia"/>
                <w:bCs/>
                <w:color w:val="222222"/>
              </w:rPr>
              <w:t>日期：</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r>
    </w:tbl>
    <w:p w:rsidR="00000000" w:rsidRDefault="00AF3213">
      <w:pPr>
        <w:adjustRightInd w:val="0"/>
        <w:snapToGrid w:val="0"/>
        <w:spacing w:before="156" w:line="288" w:lineRule="auto"/>
        <w:ind w:firstLineChars="200" w:firstLine="420"/>
        <w:rPr>
          <w:color w:val="222222"/>
          <w:sz w:val="24"/>
        </w:rPr>
      </w:pPr>
      <w:r>
        <w:rPr>
          <w:bCs/>
          <w:color w:val="222222"/>
        </w:rPr>
        <w:t xml:space="preserve">                                 </w:t>
      </w:r>
      <w:r>
        <w:rPr>
          <w:rFonts w:hint="eastAsia"/>
          <w:bCs/>
          <w:color w:val="222222"/>
        </w:rPr>
        <w:t>同济大学学位评定委员会办公室制表</w:t>
      </w:r>
    </w:p>
    <w:p w:rsidR="00000000" w:rsidRDefault="00AF3213">
      <w:pPr>
        <w:adjustRightInd w:val="0"/>
        <w:snapToGrid w:val="0"/>
        <w:spacing w:before="156" w:line="288" w:lineRule="auto"/>
        <w:rPr>
          <w:color w:val="222222"/>
          <w:sz w:val="24"/>
        </w:rPr>
      </w:pPr>
      <w:r>
        <w:rPr>
          <w:rFonts w:hint="eastAsia"/>
          <w:bCs/>
          <w:color w:val="222222"/>
        </w:rPr>
        <w:lastRenderedPageBreak/>
        <w:t>附表</w:t>
      </w:r>
      <w:r>
        <w:rPr>
          <w:bCs/>
          <w:color w:val="222222"/>
        </w:rPr>
        <w:t>2</w:t>
      </w:r>
    </w:p>
    <w:p w:rsidR="00000000" w:rsidRDefault="00AF3213">
      <w:pPr>
        <w:adjustRightInd w:val="0"/>
        <w:snapToGrid w:val="0"/>
        <w:spacing w:before="156" w:line="288" w:lineRule="auto"/>
        <w:ind w:firstLineChars="200" w:firstLine="602"/>
        <w:jc w:val="center"/>
        <w:rPr>
          <w:color w:val="222222"/>
          <w:sz w:val="24"/>
        </w:rPr>
      </w:pPr>
      <w:r>
        <w:rPr>
          <w:rFonts w:hint="eastAsia"/>
          <w:b/>
          <w:bCs/>
          <w:color w:val="222222"/>
          <w:sz w:val="30"/>
          <w:szCs w:val="30"/>
        </w:rPr>
        <w:t>学位论文复审申请表</w:t>
      </w:r>
    </w:p>
    <w:tbl>
      <w:tblPr>
        <w:tblW w:w="9108" w:type="dxa"/>
        <w:tblBorders>
          <w:top w:val="single" w:sz="4" w:space="0" w:color="auto"/>
          <w:left w:val="single" w:sz="4" w:space="0" w:color="auto"/>
          <w:bottom w:val="single" w:sz="4" w:space="0" w:color="auto"/>
          <w:right w:val="single" w:sz="4" w:space="0" w:color="auto"/>
        </w:tblBorders>
        <w:tblLook w:val="0000"/>
      </w:tblPr>
      <w:tblGrid>
        <w:gridCol w:w="1908"/>
        <w:gridCol w:w="2520"/>
        <w:gridCol w:w="1080"/>
        <w:gridCol w:w="3600"/>
      </w:tblGrid>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论文作者姓名</w:t>
            </w:r>
          </w:p>
        </w:tc>
        <w:tc>
          <w:tcPr>
            <w:tcW w:w="252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c>
          <w:tcPr>
            <w:tcW w:w="108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学</w:t>
            </w:r>
            <w:r>
              <w:rPr>
                <w:bCs/>
                <w:color w:val="222222"/>
              </w:rPr>
              <w:t xml:space="preserve"> </w:t>
            </w:r>
            <w:r>
              <w:rPr>
                <w:rFonts w:hint="eastAsia"/>
                <w:bCs/>
                <w:color w:val="222222"/>
              </w:rPr>
              <w:t>号</w:t>
            </w:r>
          </w:p>
        </w:tc>
        <w:tc>
          <w:tcPr>
            <w:tcW w:w="360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申请学位</w:t>
            </w:r>
          </w:p>
        </w:tc>
        <w:tc>
          <w:tcPr>
            <w:tcW w:w="252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c>
          <w:tcPr>
            <w:tcW w:w="108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专</w:t>
            </w:r>
            <w:r>
              <w:rPr>
                <w:bCs/>
                <w:color w:val="222222"/>
              </w:rPr>
              <w:t xml:space="preserve"> </w:t>
            </w:r>
            <w:r>
              <w:rPr>
                <w:rFonts w:hint="eastAsia"/>
                <w:bCs/>
                <w:color w:val="222222"/>
              </w:rPr>
              <w:t>业</w:t>
            </w:r>
          </w:p>
        </w:tc>
        <w:tc>
          <w:tcPr>
            <w:tcW w:w="360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论文题目</w:t>
            </w:r>
          </w:p>
        </w:tc>
        <w:tc>
          <w:tcPr>
            <w:tcW w:w="7200" w:type="dxa"/>
            <w:gridSpan w:val="3"/>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论文修改简介（可另加附页）：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xml:space="preserve">                                          </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论文指导教师意见（可另加附页）：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r>
              <w:rPr>
                <w:rFonts w:hint="eastAsia"/>
                <w:bCs/>
                <w:color w:val="222222"/>
              </w:rPr>
              <w:t>签名：</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xml:space="preserve">                                          </w:t>
            </w:r>
            <w:r>
              <w:rPr>
                <w:rFonts w:hint="eastAsia"/>
                <w:bCs/>
                <w:color w:val="222222"/>
              </w:rPr>
              <w:t>日期：</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学位</w:t>
            </w:r>
            <w:proofErr w:type="gramStart"/>
            <w:r>
              <w:rPr>
                <w:rFonts w:hint="eastAsia"/>
                <w:bCs/>
                <w:color w:val="222222"/>
              </w:rPr>
              <w:t>评定分</w:t>
            </w:r>
            <w:proofErr w:type="gramEnd"/>
            <w:r>
              <w:rPr>
                <w:rFonts w:hint="eastAsia"/>
                <w:bCs/>
                <w:color w:val="222222"/>
              </w:rPr>
              <w:t>委员会意见（可另加附页）：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r>
              <w:rPr>
                <w:rFonts w:hint="eastAsia"/>
                <w:bCs/>
                <w:color w:val="222222"/>
              </w:rPr>
              <w:t>学位</w:t>
            </w:r>
            <w:proofErr w:type="gramStart"/>
            <w:r>
              <w:rPr>
                <w:rFonts w:hint="eastAsia"/>
                <w:bCs/>
                <w:color w:val="222222"/>
              </w:rPr>
              <w:t>评定分</w:t>
            </w:r>
            <w:proofErr w:type="gramEnd"/>
            <w:r>
              <w:rPr>
                <w:rFonts w:hint="eastAsia"/>
                <w:bCs/>
                <w:color w:val="222222"/>
              </w:rPr>
              <w:t>委员会主席签名：</w:t>
            </w:r>
          </w:p>
          <w:p w:rsidR="00000000" w:rsidRDefault="00AF3213">
            <w:pPr>
              <w:adjustRightInd w:val="0"/>
              <w:snapToGrid w:val="0"/>
              <w:spacing w:before="156" w:line="288" w:lineRule="auto"/>
              <w:rPr>
                <w:color w:val="222222"/>
                <w:sz w:val="24"/>
              </w:rPr>
            </w:pPr>
            <w:r>
              <w:rPr>
                <w:bCs/>
                <w:color w:val="222222"/>
              </w:rPr>
              <w:t xml:space="preserve">                                          </w:t>
            </w:r>
            <w:r>
              <w:rPr>
                <w:rFonts w:hint="eastAsia"/>
                <w:bCs/>
                <w:color w:val="222222"/>
              </w:rPr>
              <w:t>日期：</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r>
    </w:tbl>
    <w:p w:rsidR="00000000" w:rsidRDefault="00AF3213">
      <w:pPr>
        <w:adjustRightInd w:val="0"/>
        <w:snapToGrid w:val="0"/>
        <w:spacing w:before="156" w:line="288" w:lineRule="auto"/>
        <w:ind w:firstLineChars="200" w:firstLine="420"/>
        <w:rPr>
          <w:color w:val="222222"/>
          <w:sz w:val="24"/>
        </w:rPr>
      </w:pPr>
      <w:r>
        <w:rPr>
          <w:bCs/>
          <w:color w:val="222222"/>
        </w:rPr>
        <w:t xml:space="preserve">                  ,;               </w:t>
      </w:r>
      <w:r>
        <w:rPr>
          <w:rFonts w:hint="eastAsia"/>
          <w:bCs/>
          <w:color w:val="222222"/>
        </w:rPr>
        <w:t>同济大学学位评定委员会办公室制表</w:t>
      </w:r>
    </w:p>
    <w:p w:rsidR="00000000" w:rsidRDefault="00AF3213">
      <w:pPr>
        <w:adjustRightInd w:val="0"/>
        <w:snapToGrid w:val="0"/>
        <w:spacing w:before="156" w:line="288" w:lineRule="auto"/>
        <w:ind w:firstLineChars="200" w:firstLine="420"/>
        <w:rPr>
          <w:color w:val="222222"/>
          <w:sz w:val="24"/>
        </w:rPr>
      </w:pPr>
      <w:r>
        <w:rPr>
          <w:bCs/>
          <w:color w:val="222222"/>
        </w:rPr>
        <w:t> </w:t>
      </w:r>
    </w:p>
    <w:p w:rsidR="00000000" w:rsidRDefault="00AF3213">
      <w:pPr>
        <w:adjustRightInd w:val="0"/>
        <w:snapToGrid w:val="0"/>
        <w:spacing w:before="156" w:line="288" w:lineRule="auto"/>
        <w:rPr>
          <w:color w:val="222222"/>
          <w:sz w:val="24"/>
        </w:rPr>
      </w:pPr>
      <w:r>
        <w:rPr>
          <w:rFonts w:ascii="宋体" w:hAnsi="宋体" w:hint="eastAsia"/>
          <w:color w:val="222222"/>
        </w:rPr>
        <w:t>附表</w:t>
      </w:r>
      <w:r>
        <w:rPr>
          <w:rFonts w:ascii="宋体" w:hAnsi="宋体"/>
          <w:color w:val="222222"/>
        </w:rPr>
        <w:t>3</w:t>
      </w:r>
    </w:p>
    <w:p w:rsidR="00000000" w:rsidRDefault="00AF3213">
      <w:pPr>
        <w:adjustRightInd w:val="0"/>
        <w:snapToGrid w:val="0"/>
        <w:spacing w:before="156" w:line="288" w:lineRule="auto"/>
        <w:ind w:firstLineChars="200" w:firstLine="562"/>
        <w:jc w:val="center"/>
        <w:rPr>
          <w:color w:val="222222"/>
          <w:sz w:val="24"/>
        </w:rPr>
      </w:pPr>
      <w:r>
        <w:rPr>
          <w:rFonts w:ascii="宋体" w:hAnsi="宋体" w:hint="eastAsia"/>
          <w:b/>
          <w:color w:val="222222"/>
          <w:sz w:val="28"/>
          <w:szCs w:val="28"/>
        </w:rPr>
        <w:lastRenderedPageBreak/>
        <w:t>学位</w:t>
      </w:r>
      <w:proofErr w:type="gramStart"/>
      <w:r>
        <w:rPr>
          <w:rFonts w:ascii="宋体" w:hAnsi="宋体" w:hint="eastAsia"/>
          <w:b/>
          <w:color w:val="222222"/>
          <w:sz w:val="28"/>
          <w:szCs w:val="28"/>
        </w:rPr>
        <w:t>评定分</w:t>
      </w:r>
      <w:proofErr w:type="gramEnd"/>
      <w:r>
        <w:rPr>
          <w:rFonts w:ascii="宋体" w:hAnsi="宋体" w:hint="eastAsia"/>
          <w:b/>
          <w:color w:val="222222"/>
          <w:sz w:val="28"/>
          <w:szCs w:val="28"/>
        </w:rPr>
        <w:t>委员会对学位论文复审的决议表</w:t>
      </w:r>
    </w:p>
    <w:tbl>
      <w:tblPr>
        <w:tblW w:w="9108" w:type="dxa"/>
        <w:tblBorders>
          <w:top w:val="single" w:sz="4" w:space="0" w:color="auto"/>
          <w:left w:val="single" w:sz="4" w:space="0" w:color="auto"/>
          <w:bottom w:val="single" w:sz="4" w:space="0" w:color="auto"/>
          <w:right w:val="single" w:sz="4" w:space="0" w:color="auto"/>
        </w:tblBorders>
        <w:tblLook w:val="0000"/>
      </w:tblPr>
      <w:tblGrid>
        <w:gridCol w:w="1908"/>
        <w:gridCol w:w="2520"/>
        <w:gridCol w:w="1080"/>
        <w:gridCol w:w="3600"/>
      </w:tblGrid>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论文作者姓名</w:t>
            </w:r>
          </w:p>
        </w:tc>
        <w:tc>
          <w:tcPr>
            <w:tcW w:w="252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c>
          <w:tcPr>
            <w:tcW w:w="108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00" w:beforeAutospacing="1" w:after="100" w:afterAutospacing="1" w:line="288" w:lineRule="auto"/>
              <w:jc w:val="center"/>
              <w:rPr>
                <w:rFonts w:ascii="Arial Unicode MS" w:eastAsia="Arial Unicode MS" w:hAnsi="Arial Unicode MS" w:cs="Arial Unicode MS"/>
                <w:color w:val="222222"/>
                <w:sz w:val="24"/>
              </w:rPr>
            </w:pPr>
            <w:r>
              <w:rPr>
                <w:rFonts w:hint="eastAsia"/>
                <w:bCs/>
                <w:color w:val="222222"/>
              </w:rPr>
              <w:t>学</w:t>
            </w:r>
            <w:r>
              <w:rPr>
                <w:bCs/>
                <w:color w:val="222222"/>
              </w:rPr>
              <w:t xml:space="preserve"> </w:t>
            </w:r>
            <w:r>
              <w:rPr>
                <w:rFonts w:hint="eastAsia"/>
                <w:bCs/>
                <w:color w:val="222222"/>
              </w:rPr>
              <w:t>号</w:t>
            </w:r>
          </w:p>
        </w:tc>
        <w:tc>
          <w:tcPr>
            <w:tcW w:w="360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申请学</w:t>
            </w:r>
            <w:r>
              <w:rPr>
                <w:rFonts w:hint="eastAsia"/>
                <w:bCs/>
                <w:color w:val="222222"/>
              </w:rPr>
              <w:t>位</w:t>
            </w:r>
          </w:p>
        </w:tc>
        <w:tc>
          <w:tcPr>
            <w:tcW w:w="252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c>
          <w:tcPr>
            <w:tcW w:w="108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专</w:t>
            </w:r>
            <w:r>
              <w:rPr>
                <w:bCs/>
                <w:color w:val="222222"/>
              </w:rPr>
              <w:t xml:space="preserve"> </w:t>
            </w:r>
            <w:r>
              <w:rPr>
                <w:rFonts w:hint="eastAsia"/>
                <w:bCs/>
                <w:color w:val="222222"/>
              </w:rPr>
              <w:t>业</w:t>
            </w:r>
          </w:p>
        </w:tc>
        <w:tc>
          <w:tcPr>
            <w:tcW w:w="360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1908"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论文题目</w:t>
            </w:r>
          </w:p>
        </w:tc>
        <w:tc>
          <w:tcPr>
            <w:tcW w:w="7200" w:type="dxa"/>
            <w:gridSpan w:val="3"/>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bCs/>
                <w:color w:val="222222"/>
              </w:rPr>
              <w:t> </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抽检评议结论（“双盲”评议表见附页）：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xml:space="preserve">                                          </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专家复审结论（专家评议表见附页）：</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r>
      <w:tr w:rsidR="00000000">
        <w:tc>
          <w:tcPr>
            <w:tcW w:w="9108" w:type="dxa"/>
            <w:gridSpan w:val="4"/>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color w:val="222222"/>
                <w:sz w:val="24"/>
              </w:rPr>
            </w:pPr>
            <w:r>
              <w:rPr>
                <w:rFonts w:hint="eastAsia"/>
                <w:bCs/>
                <w:color w:val="222222"/>
              </w:rPr>
              <w:t>学位</w:t>
            </w:r>
            <w:proofErr w:type="gramStart"/>
            <w:r>
              <w:rPr>
                <w:rFonts w:hint="eastAsia"/>
                <w:bCs/>
                <w:color w:val="222222"/>
              </w:rPr>
              <w:t>评定分</w:t>
            </w:r>
            <w:proofErr w:type="gramEnd"/>
            <w:r>
              <w:rPr>
                <w:rFonts w:hint="eastAsia"/>
                <w:bCs/>
                <w:color w:val="222222"/>
              </w:rPr>
              <w:t>委员会审核决议：</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r>
              <w:rPr>
                <w:rFonts w:hint="eastAsia"/>
                <w:bCs/>
                <w:color w:val="222222"/>
              </w:rPr>
              <w:t>学位</w:t>
            </w:r>
            <w:proofErr w:type="gramStart"/>
            <w:r>
              <w:rPr>
                <w:rFonts w:hint="eastAsia"/>
                <w:bCs/>
                <w:color w:val="222222"/>
              </w:rPr>
              <w:t>评定分</w:t>
            </w:r>
            <w:proofErr w:type="gramEnd"/>
            <w:r>
              <w:rPr>
                <w:rFonts w:hint="eastAsia"/>
                <w:bCs/>
                <w:color w:val="222222"/>
              </w:rPr>
              <w:t>委员会主席签名：</w:t>
            </w:r>
          </w:p>
          <w:p w:rsidR="00000000" w:rsidRDefault="00AF3213">
            <w:pPr>
              <w:adjustRightInd w:val="0"/>
              <w:snapToGrid w:val="0"/>
              <w:spacing w:before="156" w:line="288" w:lineRule="auto"/>
              <w:rPr>
                <w:color w:val="222222"/>
                <w:sz w:val="24"/>
              </w:rPr>
            </w:pPr>
            <w:r>
              <w:rPr>
                <w:bCs/>
                <w:color w:val="222222"/>
              </w:rPr>
              <w:t xml:space="preserve">                                    </w:t>
            </w:r>
            <w:r>
              <w:rPr>
                <w:bCs/>
                <w:color w:val="222222"/>
              </w:rPr>
              <w:t xml:space="preserve">             </w:t>
            </w:r>
            <w:r>
              <w:rPr>
                <w:rFonts w:hint="eastAsia"/>
                <w:bCs/>
                <w:color w:val="222222"/>
              </w:rPr>
              <w:t>日期：</w:t>
            </w:r>
          </w:p>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color w:val="222222"/>
                <w:sz w:val="24"/>
              </w:rPr>
            </w:pPr>
            <w:r>
              <w:rPr>
                <w:bCs/>
                <w:color w:val="222222"/>
              </w:rPr>
              <w:t xml:space="preserve"> </w:t>
            </w:r>
          </w:p>
          <w:tbl>
            <w:tblPr>
              <w:tblW w:w="0" w:type="auto"/>
              <w:tblInd w:w="355" w:type="dxa"/>
              <w:tblBorders>
                <w:top w:val="single" w:sz="4" w:space="0" w:color="auto"/>
                <w:left w:val="single" w:sz="4" w:space="0" w:color="auto"/>
                <w:bottom w:val="single" w:sz="4" w:space="0" w:color="auto"/>
                <w:right w:val="single" w:sz="4" w:space="0" w:color="auto"/>
              </w:tblBorders>
              <w:tblLook w:val="0000"/>
            </w:tblPr>
            <w:tblGrid>
              <w:gridCol w:w="2340"/>
              <w:gridCol w:w="1440"/>
              <w:gridCol w:w="1440"/>
              <w:gridCol w:w="1526"/>
              <w:gridCol w:w="1534"/>
            </w:tblGrid>
            <w:tr w:rsidR="00000000">
              <w:tc>
                <w:tcPr>
                  <w:tcW w:w="234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分委员会总人数</w:t>
                  </w:r>
                </w:p>
              </w:tc>
              <w:tc>
                <w:tcPr>
                  <w:tcW w:w="144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投票人数</w:t>
                  </w:r>
                </w:p>
              </w:tc>
              <w:tc>
                <w:tcPr>
                  <w:tcW w:w="144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同意人数</w:t>
                  </w:r>
                </w:p>
              </w:tc>
              <w:tc>
                <w:tcPr>
                  <w:tcW w:w="1526"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不同意人数</w:t>
                  </w:r>
                </w:p>
              </w:tc>
              <w:tc>
                <w:tcPr>
                  <w:tcW w:w="1534"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jc w:val="center"/>
                    <w:rPr>
                      <w:rFonts w:ascii="Arial Unicode MS" w:eastAsia="Arial Unicode MS" w:hAnsi="Arial Unicode MS" w:cs="Arial Unicode MS"/>
                      <w:color w:val="222222"/>
                      <w:sz w:val="24"/>
                    </w:rPr>
                  </w:pPr>
                  <w:r>
                    <w:rPr>
                      <w:rFonts w:hint="eastAsia"/>
                      <w:bCs/>
                      <w:color w:val="222222"/>
                    </w:rPr>
                    <w:t>弃权人数</w:t>
                  </w:r>
                </w:p>
              </w:tc>
            </w:tr>
            <w:tr w:rsidR="00000000">
              <w:tc>
                <w:tcPr>
                  <w:tcW w:w="234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c>
                <w:tcPr>
                  <w:tcW w:w="144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c>
                <w:tcPr>
                  <w:tcW w:w="1440"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c>
                <w:tcPr>
                  <w:tcW w:w="1526"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c>
                <w:tcPr>
                  <w:tcW w:w="1534" w:type="dxa"/>
                  <w:tcBorders>
                    <w:top w:val="single" w:sz="4" w:space="0" w:color="auto"/>
                    <w:left w:val="single" w:sz="4" w:space="0" w:color="auto"/>
                    <w:bottom w:val="single" w:sz="4" w:space="0" w:color="auto"/>
                    <w:right w:val="single" w:sz="4" w:space="0" w:color="auto"/>
                  </w:tcBorders>
                </w:tcPr>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r>
          </w:tbl>
          <w:p w:rsidR="00000000" w:rsidRDefault="00AF3213">
            <w:pPr>
              <w:adjustRightInd w:val="0"/>
              <w:snapToGrid w:val="0"/>
              <w:spacing w:before="156" w:line="288" w:lineRule="auto"/>
              <w:rPr>
                <w:color w:val="222222"/>
                <w:sz w:val="24"/>
              </w:rPr>
            </w:pPr>
            <w:r>
              <w:rPr>
                <w:bCs/>
                <w:color w:val="222222"/>
              </w:rPr>
              <w:t> </w:t>
            </w:r>
          </w:p>
          <w:p w:rsidR="00000000" w:rsidRDefault="00AF3213">
            <w:pPr>
              <w:adjustRightInd w:val="0"/>
              <w:snapToGrid w:val="0"/>
              <w:spacing w:before="156" w:line="288" w:lineRule="auto"/>
              <w:rPr>
                <w:rFonts w:ascii="Arial Unicode MS" w:eastAsia="Arial Unicode MS" w:hAnsi="Arial Unicode MS" w:cs="Arial Unicode MS"/>
                <w:color w:val="222222"/>
                <w:sz w:val="24"/>
              </w:rPr>
            </w:pPr>
            <w:r>
              <w:rPr>
                <w:bCs/>
                <w:color w:val="222222"/>
              </w:rPr>
              <w:t> </w:t>
            </w:r>
          </w:p>
        </w:tc>
      </w:tr>
    </w:tbl>
    <w:p w:rsidR="00000000" w:rsidRDefault="00AF3213">
      <w:pPr>
        <w:adjustRightInd w:val="0"/>
        <w:snapToGrid w:val="0"/>
        <w:spacing w:before="156" w:line="288" w:lineRule="auto"/>
        <w:ind w:firstLineChars="200" w:firstLine="420"/>
        <w:rPr>
          <w:color w:val="222222"/>
          <w:sz w:val="24"/>
        </w:rPr>
      </w:pPr>
      <w:r>
        <w:rPr>
          <w:bCs/>
          <w:color w:val="222222"/>
        </w:rPr>
        <w:t xml:space="preserve">                                 </w:t>
      </w:r>
      <w:r>
        <w:rPr>
          <w:rFonts w:hint="eastAsia"/>
          <w:bCs/>
          <w:color w:val="222222"/>
        </w:rPr>
        <w:t>同济大学学位评定委员会办公室制表</w:t>
      </w:r>
    </w:p>
    <w:p w:rsidR="00000000" w:rsidRDefault="00AF3213"/>
    <w:sectPr w:rsidR="000000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F3213"/>
    <w:rsid w:val="00AF32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pPr>
      <w:widowControl/>
      <w:spacing w:before="100" w:beforeAutospacing="1" w:after="100" w:afterAutospacing="1"/>
      <w:jc w:val="left"/>
    </w:pPr>
    <w:rPr>
      <w:rFonts w:ascii="Arial Unicode MS" w:eastAsia="Arial Unicode MS" w:hAnsi="Arial Unicode MS" w:cs="Arial Unicode MS"/>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323</Words>
  <Characters>1845</Characters>
  <Application>Microsoft Office Word</Application>
  <DocSecurity>4</DocSecurity>
  <Lines>15</Lines>
  <Paragraphs>4</Paragraphs>
  <ScaleCrop>false</ScaleCrop>
  <HeadingPairs>
    <vt:vector size="2" baseType="variant">
      <vt:variant>
        <vt:lpstr>题目</vt:lpstr>
      </vt:variant>
      <vt:variant>
        <vt:i4>1</vt:i4>
      </vt:variant>
    </vt:vector>
  </HeadingPairs>
  <TitlesOfParts>
    <vt:vector size="1" baseType="lpstr">
      <vt:lpstr>同济大学关于对申请博士、硕士学位论文抽检评议中不合格论文处理的暂行办法</vt:lpstr>
    </vt:vector>
  </TitlesOfParts>
  <Company>CDHK</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同济大学关于对申请博士、硕士学位论文抽检评议中不合格论文处理的暂行办法</dc:title>
  <dc:subject/>
  <dc:creator>Shi Yihui</dc:creator>
  <cp:keywords/>
  <dc:description/>
  <cp:lastModifiedBy>USER</cp:lastModifiedBy>
  <cp:revision>2</cp:revision>
  <dcterms:created xsi:type="dcterms:W3CDTF">2013-11-20T01:12:00Z</dcterms:created>
  <dcterms:modified xsi:type="dcterms:W3CDTF">2013-11-20T01:12:00Z</dcterms:modified>
</cp:coreProperties>
</file>